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BF52EE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F52EE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440320">
              <w:rPr>
                <w:sz w:val="26"/>
                <w:szCs w:val="26"/>
              </w:rPr>
              <w:t>.09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BF52EE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F52EE">
              <w:rPr>
                <w:sz w:val="26"/>
                <w:szCs w:val="26"/>
              </w:rPr>
              <w:t>10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C2E0-70CC-46FD-A1D2-43E3F758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8</cp:revision>
  <cp:lastPrinted>2021-08-20T09:31:00Z</cp:lastPrinted>
  <dcterms:created xsi:type="dcterms:W3CDTF">2021-09-03T07:43:00Z</dcterms:created>
  <dcterms:modified xsi:type="dcterms:W3CDTF">2021-09-24T08:44:00Z</dcterms:modified>
</cp:coreProperties>
</file>